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2" w:rsidRDefault="0051441D">
      <w:pPr>
        <w:rPr>
          <w:rFonts w:ascii="Arial" w:hAnsi="Arial" w:cs="Arial"/>
          <w:color w:val="7A7A7A"/>
          <w:shd w:val="clear" w:color="auto" w:fill="FFFFFF"/>
        </w:rPr>
      </w:pPr>
      <w:r>
        <w:rPr>
          <w:rFonts w:ascii="Arial" w:hAnsi="Arial" w:cs="Arial"/>
          <w:color w:val="7A7A7A"/>
          <w:shd w:val="clear" w:color="auto" w:fill="FFFFFF"/>
        </w:rPr>
        <w:t>Выдержка из Постановления № 2463 от 31.12.2020 года</w:t>
      </w:r>
    </w:p>
    <w:p w:rsidR="0051441D" w:rsidRPr="0051441D" w:rsidRDefault="0051441D" w:rsidP="0051441D">
      <w:pPr>
        <w:shd w:val="clear" w:color="auto" w:fill="FFFFFF"/>
        <w:spacing w:before="240" w:line="240" w:lineRule="auto"/>
        <w:outlineLvl w:val="1"/>
        <w:rPr>
          <w:rFonts w:ascii="Arial" w:eastAsia="Times New Roman" w:hAnsi="Arial" w:cs="Arial"/>
          <w:color w:val="0F0F0F"/>
          <w:sz w:val="63"/>
          <w:szCs w:val="63"/>
          <w:lang w:eastAsia="ru-RU"/>
        </w:rPr>
      </w:pPr>
      <w:r w:rsidRPr="0051441D">
        <w:rPr>
          <w:rFonts w:ascii="Arial" w:eastAsia="Times New Roman" w:hAnsi="Arial" w:cs="Arial"/>
          <w:color w:val="0F0F0F"/>
          <w:sz w:val="63"/>
          <w:szCs w:val="63"/>
          <w:lang w:eastAsia="ru-RU"/>
        </w:rPr>
        <w:t>Правила продажи товаров при дистанционном способе продажи</w:t>
      </w:r>
    </w:p>
    <w:p w:rsidR="0051441D" w:rsidRPr="0051441D" w:rsidRDefault="0051441D" w:rsidP="0051441D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color w:val="0F0F0F"/>
          <w:sz w:val="39"/>
          <w:szCs w:val="39"/>
          <w:lang w:eastAsia="ru-RU"/>
        </w:rPr>
      </w:pPr>
      <w:r w:rsidRPr="0051441D">
        <w:rPr>
          <w:rFonts w:ascii="Arial" w:eastAsia="Times New Roman" w:hAnsi="Arial" w:cs="Arial"/>
          <w:color w:val="0F0F0F"/>
          <w:sz w:val="39"/>
          <w:szCs w:val="39"/>
          <w:lang w:eastAsia="ru-RU"/>
        </w:rPr>
        <w:t>Правила продажи товаров при дистанционном способе продажи</w:t>
      </w:r>
      <w:r w:rsidRPr="0051441D">
        <w:rPr>
          <w:rFonts w:ascii="Arial" w:eastAsia="Times New Roman" w:hAnsi="Arial" w:cs="Arial"/>
          <w:color w:val="0F0F0F"/>
          <w:sz w:val="39"/>
          <w:szCs w:val="39"/>
          <w:lang w:eastAsia="ru-RU"/>
        </w:rPr>
        <w:br/>
        <w:t>товара по договору розничной купли-продажи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1. 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2.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3. При дистанционном способе продажи товара с использованием информационн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о-</w:t>
      </w:r>
      <w:proofErr w:type="gramEnd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телекоммуникационной сети «Интернет» (далее — сеть «Интернет») и (или) программы для электронных вычислительных машин продавец предоставляет потребителю подтверждение заключения договора розничной купли-продажи на условиях оферты, которая содержит существенные условия этого договора, после получения продавцом сообщения потребителя о намерении заключить договор розничной купли-продажи.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Указанное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4. 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5. 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Товар признается непредназначенным для продажи дистанционным способом продажи товара в случае, если продажа товара на сайте и (или) </w:t>
      </w: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странице сайта в сети «Интернет» и (или) в программе для электронных вычислительных машин подразумевает предварительное согласование условий договора розничной купли-продажи, в том числе согласование наличия, наименования и количества товара, а также в иных случаях, когда продавец явно определил, что соответствующий товар не</w:t>
      </w:r>
      <w:proofErr w:type="gramEnd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предназначен</w:t>
      </w:r>
      <w:proofErr w:type="gramEnd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для продажи дистанционным способом продажи товара.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6. 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При дистанционном способе продажи товара с использованием сети «Интернет» продавец обязан обеспечить возможность ознакомления потребителя с офертой путем ее размещения на сайте и (или) странице сайта в сети «Интернет» и (или) в программе для электронных вычислительных машин, если соглашением между продавцом и владельцем </w:t>
      </w:r>
      <w:proofErr w:type="spell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агрегатора</w:t>
      </w:r>
      <w:proofErr w:type="spellEnd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не предусмотрен иной порядок исполнения такой обязанности.</w:t>
      </w:r>
      <w:proofErr w:type="gramEnd"/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7. 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«Интернет»,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  <w:proofErr w:type="gramEnd"/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Обязанность продавца, предусмотренная пунктом 3 статьи 26.1 Закона Российской Федерации «О защите прав потребителей», признается исполненной также в случае предоставления потребителю информации с помощью электронных и иных технических средств.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8. Юридические лица,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Индивидуальные предприниматели,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фамилию, имя, отчество (при наличии), основной государственный регистрационный номер, адрес электронной почты и (или) номер телефона.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Указанная информация доводится до потребителя посредством ее размещения на сайте (при его наличии) и (или) странице сайта в сети «Интернет» (при его наличии), а также в программе для электронных вычислительных машин (при ее наличии).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9. Доставленный товар передается потребителю по указанному им адресу, а при отсутствии потребителя —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10. Продавец доводит до потребителя в порядке, предусмотренном абзацем третьим пункта 19 настоящих Правил, информацию о форме и способах направления претензий. В случае если такая информация продавцом не представлена, потребитель вправе направить претензию в любой форме и любым способом.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11. При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соответствии с пунктом 4 статьи 26.1 Закона Российской Федерации «О защите прав потребителей».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12.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13. Оплата товара потребителем путем перевода средств на счет третьего лица, указанного продавцом, не освобождает продавца от обязанности осуществить возврат уплаченной потребителем суммы при возврате потребителем товара как надлежащего, так и ненадлежащего качества.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14. Идентификация потребителя в целях заключения и (или) исполнения договора розничной купли-продажи с использованием сети «Интернет» может 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осуществляться</w:t>
      </w:r>
      <w:proofErr w:type="gramEnd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в том числе с помощью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если необходимость такой идентификации предусмотрена законодательством Российской Федерации.</w:t>
      </w:r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15. 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Продажа лекарственных препаратов для медицинского применения при дистанционном способе продажи товара 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гражданам, утвержденными постановлением Правительства Российской Федерации от 16 мая 2020 г. N 697 «Об утверждении Правил выдачи разрешения на осуществление розничной торговли лекарственными</w:t>
      </w:r>
      <w:proofErr w:type="gramEnd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</w:t>
      </w:r>
      <w:proofErr w:type="gramStart"/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способом».</w:t>
      </w:r>
      <w:proofErr w:type="gramEnd"/>
    </w:p>
    <w:p w:rsidR="0051441D" w:rsidRPr="0051441D" w:rsidRDefault="0051441D" w:rsidP="005144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5144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16. Требования, установленные абзацем вторым пункта 2 , пунктами 4 , 37 , 56 , 64 и 67 настоящих Правил, не применяются к отношениям продавца и потребителя при продаже товаров дистанционным способом продажи товара.</w:t>
      </w:r>
    </w:p>
    <w:p w:rsidR="0051441D" w:rsidRDefault="0051441D">
      <w:bookmarkStart w:id="0" w:name="_GoBack"/>
      <w:bookmarkEnd w:id="0"/>
    </w:p>
    <w:sectPr w:rsidR="0051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E"/>
    <w:rsid w:val="003217F2"/>
    <w:rsid w:val="0051441D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Бонк</dc:creator>
  <cp:keywords/>
  <dc:description/>
  <cp:lastModifiedBy>Илья Бонк</cp:lastModifiedBy>
  <cp:revision>3</cp:revision>
  <dcterms:created xsi:type="dcterms:W3CDTF">2022-08-05T04:03:00Z</dcterms:created>
  <dcterms:modified xsi:type="dcterms:W3CDTF">2022-08-05T04:04:00Z</dcterms:modified>
</cp:coreProperties>
</file>